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9DB" w:rsidRDefault="002D1510" w:rsidP="008949DB">
      <w:pPr>
        <w:spacing w:before="100" w:beforeAutospacing="1" w:after="100" w:afterAutospacing="1"/>
        <w:ind w:firstLine="720"/>
      </w:pPr>
      <w:r>
        <w:rPr>
          <w:noProof/>
        </w:rPr>
        <w:drawing>
          <wp:anchor distT="0" distB="0" distL="114300" distR="114300" simplePos="0" relativeHeight="251657216" behindDoc="0" locked="0" layoutInCell="1" allowOverlap="1">
            <wp:simplePos x="0" y="0"/>
            <wp:positionH relativeFrom="column">
              <wp:posOffset>5257800</wp:posOffset>
            </wp:positionH>
            <wp:positionV relativeFrom="paragraph">
              <wp:posOffset>-914400</wp:posOffset>
            </wp:positionV>
            <wp:extent cx="1042670" cy="1042670"/>
            <wp:effectExtent l="19050" t="0" r="5080" b="0"/>
            <wp:wrapNone/>
            <wp:docPr id="12" name="Picture 12" descr="DSE Logo 256x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SE Logo 256x256"/>
                    <pic:cNvPicPr>
                      <a:picLocks noChangeAspect="1" noChangeArrowheads="1"/>
                    </pic:cNvPicPr>
                  </pic:nvPicPr>
                  <pic:blipFill>
                    <a:blip r:embed="rId7" cstate="print"/>
                    <a:srcRect/>
                    <a:stretch>
                      <a:fillRect/>
                    </a:stretch>
                  </pic:blipFill>
                  <pic:spPr bwMode="auto">
                    <a:xfrm>
                      <a:off x="0" y="0"/>
                      <a:ext cx="1042670" cy="1042670"/>
                    </a:xfrm>
                    <a:prstGeom prst="rect">
                      <a:avLst/>
                    </a:prstGeom>
                    <a:noFill/>
                  </pic:spPr>
                </pic:pic>
              </a:graphicData>
            </a:graphic>
          </wp:anchor>
        </w:drawing>
      </w:r>
      <w:r w:rsidR="00E31FE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81pt;margin-top:-75.6pt;width:90pt;height:76.7pt;z-index:251658240;mso-position-horizontal-relative:text;mso-position-vertical-relative:text" o:userdrawn="t" fillcolor="#ddd" strokeweight="1pt">
            <v:imagedata r:id="rId8" o:title=""/>
            <v:shadow color="#333"/>
          </v:shape>
          <o:OLEObject Type="Embed" ProgID="Unknown" ShapeID="_x0000_s1037" DrawAspect="Content" ObjectID="_1319356815" r:id="rId9"/>
        </w:pict>
      </w:r>
      <w:r w:rsidR="001672E0">
        <w:t xml:space="preserve">The Advanced Individual Academic </w:t>
      </w:r>
      <w:r w:rsidR="0053093B">
        <w:t xml:space="preserve">Development </w:t>
      </w:r>
      <w:r w:rsidR="00402E1F">
        <w:t>(AIAD) p</w:t>
      </w:r>
      <w:r w:rsidR="001672E0">
        <w:t xml:space="preserve">rogram provides cadets with an opportunity to observe and implement concepts from their education </w:t>
      </w:r>
      <w:r w:rsidR="0053093B">
        <w:t xml:space="preserve">in systems engineering and engineering management </w:t>
      </w:r>
      <w:r w:rsidR="00402E1F">
        <w:t xml:space="preserve">over several weeks </w:t>
      </w:r>
      <w:r w:rsidR="001672E0">
        <w:t xml:space="preserve">during </w:t>
      </w:r>
      <w:r w:rsidR="00B13EDC">
        <w:t xml:space="preserve">a </w:t>
      </w:r>
      <w:r w:rsidR="001672E0">
        <w:t>summer internship.  The AIAD program enables cadets to work side by side with leaders in government and industry</w:t>
      </w:r>
      <w:r w:rsidR="0053093B">
        <w:t>, both stateside and abroad</w:t>
      </w:r>
      <w:r w:rsidR="001672E0">
        <w:t xml:space="preserve">.  It is a critical part of developing our leaders for the challenges they will face in the 21st century.  These unique experiences broaden cadets’ perspectives and provide them with practical advanced education related to their </w:t>
      </w:r>
      <w:r w:rsidR="00420B53">
        <w:t xml:space="preserve">responsibilities </w:t>
      </w:r>
      <w:r w:rsidR="001672E0">
        <w:t xml:space="preserve">as future </w:t>
      </w:r>
      <w:r w:rsidR="00402E1F">
        <w:t>leaders for our military</w:t>
      </w:r>
      <w:r w:rsidR="00420B53">
        <w:t>.</w:t>
      </w:r>
    </w:p>
    <w:p w:rsidR="001672E0" w:rsidRDefault="001672E0" w:rsidP="0053093B">
      <w:pPr>
        <w:spacing w:before="100" w:beforeAutospacing="1" w:after="100" w:afterAutospacing="1"/>
        <w:ind w:firstLine="720"/>
      </w:pPr>
      <w:r>
        <w:t xml:space="preserve">Although the benefits to our cadets are clear, experience has proven that the sponsoring organization also gains </w:t>
      </w:r>
      <w:r w:rsidR="008949DB">
        <w:t>fresh</w:t>
      </w:r>
      <w:r>
        <w:t xml:space="preserve"> perspectives and ideas as the interaction prospers.</w:t>
      </w:r>
      <w:r w:rsidR="008949DB">
        <w:t xml:space="preserve">  Various government agencies and members of industry consistently report tremendous value added from the employment of cadets as a research program team m</w:t>
      </w:r>
      <w:r w:rsidR="00402E1F">
        <w:t>ember or working independently i</w:t>
      </w:r>
      <w:r w:rsidR="008949DB">
        <w:t xml:space="preserve">n a </w:t>
      </w:r>
      <w:r w:rsidR="00402E1F">
        <w:t>technological, challenging environment</w:t>
      </w:r>
      <w:r w:rsidR="008949DB">
        <w:t>.</w:t>
      </w:r>
      <w:r w:rsidR="00402E1F">
        <w:t xml:space="preserve">  The AIAD program can also serve as a conduit into the USMA research network and the possibility for further research work in a year</w:t>
      </w:r>
      <w:r w:rsidR="00377CF2">
        <w:t>-</w:t>
      </w:r>
      <w:r w:rsidR="00402E1F">
        <w:t>long capstone project.</w:t>
      </w:r>
      <w:r w:rsidR="00402E1F" w:rsidRPr="00402E1F">
        <w:rPr>
          <w:rFonts w:ascii="Courier New" w:hAnsi="Courier New" w:cs="Courier New"/>
          <w:sz w:val="20"/>
          <w:szCs w:val="20"/>
        </w:rPr>
        <w:t xml:space="preserve"> </w:t>
      </w:r>
      <w:r w:rsidR="00402E1F" w:rsidRPr="00402E1F">
        <w:t xml:space="preserve">Cadets have the ability, motivation, discipline, and intellect to make a contribution to </w:t>
      </w:r>
      <w:r w:rsidR="00402E1F">
        <w:t>any</w:t>
      </w:r>
      <w:r w:rsidR="00402E1F" w:rsidRPr="00402E1F">
        <w:t xml:space="preserve"> organization</w:t>
      </w:r>
      <w:r w:rsidR="00402E1F">
        <w:t>.</w:t>
      </w:r>
      <w:r w:rsidR="0053093B">
        <w:t xml:space="preserve">  Note some of the feedback from previous sponsors:</w:t>
      </w:r>
      <w:r>
        <w:t xml:space="preserve"> </w:t>
      </w:r>
    </w:p>
    <w:p w:rsidR="001672E0" w:rsidRPr="0053093B" w:rsidRDefault="0053093B" w:rsidP="001672E0">
      <w:pPr>
        <w:numPr>
          <w:ilvl w:val="0"/>
          <w:numId w:val="2"/>
        </w:numPr>
      </w:pPr>
      <w:r w:rsidRPr="0053093B">
        <w:t>M</w:t>
      </w:r>
      <w:r w:rsidR="001672E0" w:rsidRPr="0053093B">
        <w:t>agnificent job during his summer research effort</w:t>
      </w:r>
      <w:r w:rsidRPr="0053093B">
        <w:t xml:space="preserve">.  </w:t>
      </w:r>
      <w:r w:rsidR="001672E0" w:rsidRPr="0053093B">
        <w:t xml:space="preserve">The paper submitted is of sufficient quality to be considered for publication in a refereed journal—far exceeding my expectations for this effort.  It is important that you know that it was his discipline and intelligence that resulted in such a successful product.  </w:t>
      </w:r>
    </w:p>
    <w:p w:rsidR="00992EF2" w:rsidRDefault="0053093B" w:rsidP="001672E0">
      <w:pPr>
        <w:numPr>
          <w:ilvl w:val="0"/>
          <w:numId w:val="2"/>
        </w:numPr>
      </w:pPr>
      <w:r w:rsidRPr="0053093B">
        <w:t>P</w:t>
      </w:r>
      <w:r w:rsidR="00992EF2" w:rsidRPr="0053093B">
        <w:t>ossesses a natural insight for policy formulations and issues well beyond his peers.  The entire staff was greatly impressed with his diligence, professionalism, and work ethic.</w:t>
      </w:r>
    </w:p>
    <w:p w:rsidR="00883A7F" w:rsidRPr="009E6029" w:rsidRDefault="00883A7F" w:rsidP="00883A7F">
      <w:pPr>
        <w:numPr>
          <w:ilvl w:val="0"/>
          <w:numId w:val="2"/>
        </w:numPr>
      </w:pPr>
      <w:r w:rsidRPr="0053093B">
        <w:t>He completed all tasks, exceeding expectations.  Our pleasure and privilege to serve as his sponsor.  Look forward to continued future AIAD support.</w:t>
      </w:r>
    </w:p>
    <w:p w:rsidR="009E6029" w:rsidRDefault="009E6029" w:rsidP="009E6029">
      <w:pPr>
        <w:rPr>
          <w:rFonts w:ascii="Arial" w:hAnsi="Arial" w:cs="Arial"/>
          <w:sz w:val="20"/>
          <w:szCs w:val="20"/>
        </w:rPr>
      </w:pPr>
    </w:p>
    <w:p w:rsidR="00BB642F" w:rsidRPr="00064428" w:rsidRDefault="0002570A" w:rsidP="009E6029">
      <w:pPr>
        <w:rPr>
          <w:b/>
          <w:sz w:val="28"/>
          <w:szCs w:val="28"/>
        </w:rPr>
      </w:pPr>
      <w:r w:rsidRPr="00064428">
        <w:rPr>
          <w:b/>
          <w:sz w:val="28"/>
          <w:szCs w:val="28"/>
        </w:rPr>
        <w:t>If your organization is interested in participating in this program</w:t>
      </w:r>
      <w:r w:rsidR="00CB470F" w:rsidRPr="00064428">
        <w:rPr>
          <w:b/>
          <w:sz w:val="28"/>
          <w:szCs w:val="28"/>
        </w:rPr>
        <w:t xml:space="preserve"> in the summer o</w:t>
      </w:r>
      <w:r w:rsidR="00377CF2">
        <w:rPr>
          <w:b/>
          <w:sz w:val="28"/>
          <w:szCs w:val="28"/>
        </w:rPr>
        <w:t>f 2010</w:t>
      </w:r>
      <w:r w:rsidRPr="00064428">
        <w:rPr>
          <w:b/>
          <w:sz w:val="28"/>
          <w:szCs w:val="28"/>
        </w:rPr>
        <w:t>, please complete the survey at the link below:</w:t>
      </w:r>
    </w:p>
    <w:p w:rsidR="0002570A" w:rsidRPr="0002570A" w:rsidRDefault="0002570A" w:rsidP="009E6029">
      <w:pPr>
        <w:rPr>
          <w:b/>
          <w:sz w:val="32"/>
          <w:szCs w:val="32"/>
        </w:rPr>
      </w:pPr>
    </w:p>
    <w:p w:rsidR="003B3863" w:rsidRPr="00FA0980" w:rsidRDefault="00E31FE7" w:rsidP="003B3863">
      <w:pPr>
        <w:jc w:val="center"/>
        <w:rPr>
          <w:sz w:val="18"/>
          <w:szCs w:val="18"/>
        </w:rPr>
      </w:pPr>
      <w:hyperlink r:id="rId10" w:history="1">
        <w:r w:rsidR="00FA0980" w:rsidRPr="00FA0980">
          <w:rPr>
            <w:rStyle w:val="Hyperlink"/>
            <w:sz w:val="18"/>
            <w:szCs w:val="18"/>
          </w:rPr>
          <w:t>http://www.dean.usma.edu/se/selectsurveyasp/TakeSurvey.asp?PageNumber=1&amp;SurveyID=312383MI5941G</w:t>
        </w:r>
      </w:hyperlink>
    </w:p>
    <w:p w:rsidR="00FA0980" w:rsidRPr="003B3863" w:rsidRDefault="00FA0980" w:rsidP="003B3863">
      <w:pPr>
        <w:jc w:val="center"/>
        <w:rPr>
          <w:b/>
          <w:sz w:val="32"/>
          <w:szCs w:val="32"/>
        </w:rPr>
      </w:pPr>
    </w:p>
    <w:p w:rsidR="0002570A" w:rsidRPr="0002570A" w:rsidRDefault="0002570A" w:rsidP="009E6029">
      <w:pPr>
        <w:rPr>
          <w:b/>
        </w:rPr>
      </w:pPr>
    </w:p>
    <w:p w:rsidR="009E6029" w:rsidRPr="007059D4" w:rsidRDefault="002D1510" w:rsidP="00F24BD5">
      <w:pPr>
        <w:jc w:val="center"/>
      </w:pPr>
      <w:r>
        <w:rPr>
          <w:noProof/>
        </w:rPr>
        <w:drawing>
          <wp:inline distT="0" distB="0" distL="0" distR="0">
            <wp:extent cx="2057400" cy="1295400"/>
            <wp:effectExtent l="19050" t="0" r="0" b="0"/>
            <wp:docPr id="2" name="Picture 2" descr="SOPMOD CDT Hurst test_no_suppres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PMOD CDT Hurst test_no_suppressor"/>
                    <pic:cNvPicPr>
                      <a:picLocks noChangeAspect="1" noChangeArrowheads="1"/>
                    </pic:cNvPicPr>
                  </pic:nvPicPr>
                  <pic:blipFill>
                    <a:blip r:embed="rId11" cstate="print"/>
                    <a:srcRect/>
                    <a:stretch>
                      <a:fillRect/>
                    </a:stretch>
                  </pic:blipFill>
                  <pic:spPr bwMode="auto">
                    <a:xfrm>
                      <a:off x="0" y="0"/>
                      <a:ext cx="2057400" cy="1295400"/>
                    </a:xfrm>
                    <a:prstGeom prst="rect">
                      <a:avLst/>
                    </a:prstGeom>
                    <a:noFill/>
                    <a:ln w="9525">
                      <a:noFill/>
                      <a:miter lim="800000"/>
                      <a:headEnd/>
                      <a:tailEnd/>
                    </a:ln>
                  </pic:spPr>
                </pic:pic>
              </a:graphicData>
            </a:graphic>
          </wp:inline>
        </w:drawing>
      </w:r>
      <w:r w:rsidR="00310C1D">
        <w:t xml:space="preserve">  </w:t>
      </w:r>
      <w:r>
        <w:rPr>
          <w:noProof/>
        </w:rPr>
        <w:drawing>
          <wp:inline distT="0" distB="0" distL="0" distR="0">
            <wp:extent cx="1701800" cy="1295400"/>
            <wp:effectExtent l="19050" t="0" r="0" b="0"/>
            <wp:docPr id="3" name="Picture 3" descr="Martin Hond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tin Honduras"/>
                    <pic:cNvPicPr>
                      <a:picLocks noChangeAspect="1" noChangeArrowheads="1"/>
                    </pic:cNvPicPr>
                  </pic:nvPicPr>
                  <pic:blipFill>
                    <a:blip r:embed="rId12" cstate="print"/>
                    <a:srcRect/>
                    <a:stretch>
                      <a:fillRect/>
                    </a:stretch>
                  </pic:blipFill>
                  <pic:spPr bwMode="auto">
                    <a:xfrm>
                      <a:off x="0" y="0"/>
                      <a:ext cx="1701800" cy="1295400"/>
                    </a:xfrm>
                    <a:prstGeom prst="rect">
                      <a:avLst/>
                    </a:prstGeom>
                    <a:noFill/>
                    <a:ln w="9525">
                      <a:noFill/>
                      <a:miter lim="800000"/>
                      <a:headEnd/>
                      <a:tailEnd/>
                    </a:ln>
                  </pic:spPr>
                </pic:pic>
              </a:graphicData>
            </a:graphic>
          </wp:inline>
        </w:drawing>
      </w:r>
    </w:p>
    <w:p w:rsidR="00F105EC" w:rsidRDefault="00F105EC" w:rsidP="009E6029"/>
    <w:p w:rsidR="00F105EC" w:rsidRPr="00F105EC" w:rsidRDefault="00F105EC" w:rsidP="009E6029"/>
    <w:sectPr w:rsidR="00F105EC" w:rsidRPr="00F105EC" w:rsidSect="00992EF2">
      <w:headerReference w:type="default" r:id="rId13"/>
      <w:footerReference w:type="default" r:id="rId14"/>
      <w:pgSz w:w="12240" w:h="15840"/>
      <w:pgMar w:top="1440" w:right="1800" w:bottom="1440" w:left="180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514" w:rsidRDefault="00BB7514">
      <w:r>
        <w:separator/>
      </w:r>
    </w:p>
  </w:endnote>
  <w:endnote w:type="continuationSeparator" w:id="0">
    <w:p w:rsidR="00BB7514" w:rsidRDefault="00BB7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12A" w:rsidRDefault="00F8012A" w:rsidP="00F8012A">
    <w:pPr>
      <w:pStyle w:val="Footer"/>
      <w:jc w:val="center"/>
    </w:pPr>
    <w:r>
      <w:t xml:space="preserve">Contact: </w:t>
    </w:r>
    <w:r w:rsidR="00A975ED">
      <w:t>Gene Lesinski</w:t>
    </w:r>
    <w:r>
      <w:t>, 845-938-5</w:t>
    </w:r>
    <w:r w:rsidR="00A975ED">
      <w:t>897</w:t>
    </w:r>
    <w:r>
      <w:t xml:space="preserve">, </w:t>
    </w:r>
    <w:r w:rsidR="00A975ED">
      <w:t>Eugene.lesinski</w:t>
    </w:r>
    <w:r>
      <w:t>@usma.edu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514" w:rsidRDefault="00BB7514">
      <w:r>
        <w:separator/>
      </w:r>
    </w:p>
  </w:footnote>
  <w:footnote w:type="continuationSeparator" w:id="0">
    <w:p w:rsidR="00BB7514" w:rsidRDefault="00BB7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3A0" w:rsidRPr="001C53A0" w:rsidRDefault="00F8012A" w:rsidP="00F8012A">
    <w:pPr>
      <w:pStyle w:val="Header"/>
      <w:jc w:val="center"/>
      <w:rPr>
        <w:b/>
        <w:sz w:val="32"/>
        <w:szCs w:val="32"/>
      </w:rPr>
    </w:pPr>
    <w:r w:rsidRPr="001C53A0">
      <w:rPr>
        <w:b/>
        <w:sz w:val="32"/>
        <w:szCs w:val="32"/>
      </w:rPr>
      <w:t>USMA Cadet AIAD Program</w:t>
    </w:r>
  </w:p>
  <w:p w:rsidR="00F8012A" w:rsidRPr="001C53A0" w:rsidRDefault="00F8012A" w:rsidP="00F8012A">
    <w:pPr>
      <w:pStyle w:val="Header"/>
      <w:jc w:val="center"/>
      <w:rPr>
        <w:b/>
        <w:sz w:val="32"/>
        <w:szCs w:val="32"/>
      </w:rPr>
    </w:pPr>
    <w:r w:rsidRPr="001C53A0">
      <w:rPr>
        <w:b/>
        <w:sz w:val="32"/>
        <w:szCs w:val="32"/>
      </w:rPr>
      <w:t>Department of Systems Engineering</w:t>
    </w:r>
  </w:p>
  <w:p w:rsidR="00F8012A" w:rsidRPr="00F8012A" w:rsidRDefault="00F8012A" w:rsidP="00F8012A">
    <w:pPr>
      <w:pStyle w:val="Header"/>
      <w:jc w:val="center"/>
      <w:rPr>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554606"/>
    <w:multiLevelType w:val="hybridMultilevel"/>
    <w:tmpl w:val="43D828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CE72F3A"/>
    <w:multiLevelType w:val="hybridMultilevel"/>
    <w:tmpl w:val="ECB217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1672E0"/>
    <w:rsid w:val="00006827"/>
    <w:rsid w:val="0001559F"/>
    <w:rsid w:val="000175B3"/>
    <w:rsid w:val="0002570A"/>
    <w:rsid w:val="00034287"/>
    <w:rsid w:val="000572D9"/>
    <w:rsid w:val="00063949"/>
    <w:rsid w:val="00064428"/>
    <w:rsid w:val="00071D4A"/>
    <w:rsid w:val="00081F0A"/>
    <w:rsid w:val="00082E52"/>
    <w:rsid w:val="00093893"/>
    <w:rsid w:val="000B0502"/>
    <w:rsid w:val="000B45BB"/>
    <w:rsid w:val="000B5745"/>
    <w:rsid w:val="000B7FFA"/>
    <w:rsid w:val="000C7348"/>
    <w:rsid w:val="000D2195"/>
    <w:rsid w:val="001235BB"/>
    <w:rsid w:val="00141A62"/>
    <w:rsid w:val="001527EB"/>
    <w:rsid w:val="00155AC2"/>
    <w:rsid w:val="0015740A"/>
    <w:rsid w:val="00163093"/>
    <w:rsid w:val="0016416B"/>
    <w:rsid w:val="001653C7"/>
    <w:rsid w:val="001672E0"/>
    <w:rsid w:val="00170C60"/>
    <w:rsid w:val="00184092"/>
    <w:rsid w:val="00184446"/>
    <w:rsid w:val="00184F64"/>
    <w:rsid w:val="001B3411"/>
    <w:rsid w:val="001B64EE"/>
    <w:rsid w:val="001B65D3"/>
    <w:rsid w:val="001C4286"/>
    <w:rsid w:val="001C53A0"/>
    <w:rsid w:val="001D481C"/>
    <w:rsid w:val="001D574F"/>
    <w:rsid w:val="001E2660"/>
    <w:rsid w:val="001E415A"/>
    <w:rsid w:val="001F0220"/>
    <w:rsid w:val="001F0845"/>
    <w:rsid w:val="001F148F"/>
    <w:rsid w:val="001F34EE"/>
    <w:rsid w:val="002002BC"/>
    <w:rsid w:val="00205DA8"/>
    <w:rsid w:val="00216D0F"/>
    <w:rsid w:val="002400F3"/>
    <w:rsid w:val="00244BD2"/>
    <w:rsid w:val="00252C0B"/>
    <w:rsid w:val="0026178D"/>
    <w:rsid w:val="00263EF7"/>
    <w:rsid w:val="00266534"/>
    <w:rsid w:val="002A48EC"/>
    <w:rsid w:val="002C03A3"/>
    <w:rsid w:val="002C7EA8"/>
    <w:rsid w:val="002D1510"/>
    <w:rsid w:val="002D5106"/>
    <w:rsid w:val="002E7058"/>
    <w:rsid w:val="002F37E2"/>
    <w:rsid w:val="002F3B0B"/>
    <w:rsid w:val="002F6DE4"/>
    <w:rsid w:val="00301A29"/>
    <w:rsid w:val="003108AB"/>
    <w:rsid w:val="00310C1D"/>
    <w:rsid w:val="003132BC"/>
    <w:rsid w:val="0031441D"/>
    <w:rsid w:val="00314E85"/>
    <w:rsid w:val="00321D80"/>
    <w:rsid w:val="0033058F"/>
    <w:rsid w:val="00337E5B"/>
    <w:rsid w:val="00360AE5"/>
    <w:rsid w:val="0036207A"/>
    <w:rsid w:val="003654BA"/>
    <w:rsid w:val="003743FC"/>
    <w:rsid w:val="00375DA8"/>
    <w:rsid w:val="00377CF2"/>
    <w:rsid w:val="00395554"/>
    <w:rsid w:val="003A357D"/>
    <w:rsid w:val="003A5248"/>
    <w:rsid w:val="003B3863"/>
    <w:rsid w:val="003C0BE5"/>
    <w:rsid w:val="003C1932"/>
    <w:rsid w:val="003C4F6A"/>
    <w:rsid w:val="003E3B91"/>
    <w:rsid w:val="003F04FA"/>
    <w:rsid w:val="003F05B7"/>
    <w:rsid w:val="003F2200"/>
    <w:rsid w:val="003F3010"/>
    <w:rsid w:val="003F5C11"/>
    <w:rsid w:val="00401ECD"/>
    <w:rsid w:val="00402E1F"/>
    <w:rsid w:val="004112C7"/>
    <w:rsid w:val="004131F3"/>
    <w:rsid w:val="00420B53"/>
    <w:rsid w:val="0043658C"/>
    <w:rsid w:val="00436F43"/>
    <w:rsid w:val="004371CF"/>
    <w:rsid w:val="00441ED4"/>
    <w:rsid w:val="00443A00"/>
    <w:rsid w:val="00463C56"/>
    <w:rsid w:val="00471685"/>
    <w:rsid w:val="00471CB4"/>
    <w:rsid w:val="00473383"/>
    <w:rsid w:val="0048059B"/>
    <w:rsid w:val="00492F47"/>
    <w:rsid w:val="00497D3C"/>
    <w:rsid w:val="004A2FA3"/>
    <w:rsid w:val="004A54AC"/>
    <w:rsid w:val="004B2224"/>
    <w:rsid w:val="004C38E8"/>
    <w:rsid w:val="004D7449"/>
    <w:rsid w:val="004E18C4"/>
    <w:rsid w:val="004E34E9"/>
    <w:rsid w:val="004E477D"/>
    <w:rsid w:val="005069C8"/>
    <w:rsid w:val="005301C2"/>
    <w:rsid w:val="0053093B"/>
    <w:rsid w:val="00541D6C"/>
    <w:rsid w:val="00564594"/>
    <w:rsid w:val="00564AA7"/>
    <w:rsid w:val="00587C0F"/>
    <w:rsid w:val="00590B9D"/>
    <w:rsid w:val="00594F68"/>
    <w:rsid w:val="005A0B49"/>
    <w:rsid w:val="005A48F2"/>
    <w:rsid w:val="005A6AD6"/>
    <w:rsid w:val="005C51E8"/>
    <w:rsid w:val="005C5B9B"/>
    <w:rsid w:val="005E031B"/>
    <w:rsid w:val="005E0A13"/>
    <w:rsid w:val="00604E79"/>
    <w:rsid w:val="0061367F"/>
    <w:rsid w:val="006304CF"/>
    <w:rsid w:val="006332F7"/>
    <w:rsid w:val="006338FD"/>
    <w:rsid w:val="00645944"/>
    <w:rsid w:val="00661EF7"/>
    <w:rsid w:val="00667F4C"/>
    <w:rsid w:val="00674AC4"/>
    <w:rsid w:val="00682776"/>
    <w:rsid w:val="00695547"/>
    <w:rsid w:val="006A25FC"/>
    <w:rsid w:val="006B2C5D"/>
    <w:rsid w:val="006C33C8"/>
    <w:rsid w:val="006F3369"/>
    <w:rsid w:val="00700D93"/>
    <w:rsid w:val="007059D4"/>
    <w:rsid w:val="00710666"/>
    <w:rsid w:val="00712A0B"/>
    <w:rsid w:val="00717B91"/>
    <w:rsid w:val="007341B6"/>
    <w:rsid w:val="007357A1"/>
    <w:rsid w:val="007445E3"/>
    <w:rsid w:val="00753608"/>
    <w:rsid w:val="00764762"/>
    <w:rsid w:val="007813C7"/>
    <w:rsid w:val="00785482"/>
    <w:rsid w:val="007921CC"/>
    <w:rsid w:val="007A061C"/>
    <w:rsid w:val="007A5DD5"/>
    <w:rsid w:val="007C5722"/>
    <w:rsid w:val="007E037F"/>
    <w:rsid w:val="007E4115"/>
    <w:rsid w:val="007F18AD"/>
    <w:rsid w:val="007F7423"/>
    <w:rsid w:val="00822863"/>
    <w:rsid w:val="00826F3B"/>
    <w:rsid w:val="00846564"/>
    <w:rsid w:val="00847AAE"/>
    <w:rsid w:val="008623D0"/>
    <w:rsid w:val="00870092"/>
    <w:rsid w:val="00880DB8"/>
    <w:rsid w:val="00883A7F"/>
    <w:rsid w:val="00887A96"/>
    <w:rsid w:val="00893A58"/>
    <w:rsid w:val="008949DB"/>
    <w:rsid w:val="008A28CD"/>
    <w:rsid w:val="008C45D2"/>
    <w:rsid w:val="008D3C2F"/>
    <w:rsid w:val="008D55B5"/>
    <w:rsid w:val="008D6165"/>
    <w:rsid w:val="008E01C6"/>
    <w:rsid w:val="008F4617"/>
    <w:rsid w:val="00906E55"/>
    <w:rsid w:val="00912C63"/>
    <w:rsid w:val="0091333F"/>
    <w:rsid w:val="00936687"/>
    <w:rsid w:val="00964729"/>
    <w:rsid w:val="0096701C"/>
    <w:rsid w:val="009752CB"/>
    <w:rsid w:val="00975833"/>
    <w:rsid w:val="00983832"/>
    <w:rsid w:val="00992EF2"/>
    <w:rsid w:val="00993CD3"/>
    <w:rsid w:val="009A4458"/>
    <w:rsid w:val="009B1AF7"/>
    <w:rsid w:val="009C2D81"/>
    <w:rsid w:val="009C3C81"/>
    <w:rsid w:val="009C5639"/>
    <w:rsid w:val="009C6816"/>
    <w:rsid w:val="009D2849"/>
    <w:rsid w:val="009E5A61"/>
    <w:rsid w:val="009E6029"/>
    <w:rsid w:val="009F1377"/>
    <w:rsid w:val="009F1AB2"/>
    <w:rsid w:val="00A16E12"/>
    <w:rsid w:val="00A36340"/>
    <w:rsid w:val="00A365B7"/>
    <w:rsid w:val="00A5047B"/>
    <w:rsid w:val="00A553A0"/>
    <w:rsid w:val="00A6653F"/>
    <w:rsid w:val="00A83409"/>
    <w:rsid w:val="00A975ED"/>
    <w:rsid w:val="00AA0FCB"/>
    <w:rsid w:val="00AA7930"/>
    <w:rsid w:val="00AC0AA0"/>
    <w:rsid w:val="00AC1BFE"/>
    <w:rsid w:val="00AC21B2"/>
    <w:rsid w:val="00AC4FC9"/>
    <w:rsid w:val="00AE49A4"/>
    <w:rsid w:val="00AE52C8"/>
    <w:rsid w:val="00AF384A"/>
    <w:rsid w:val="00AF565A"/>
    <w:rsid w:val="00AF627D"/>
    <w:rsid w:val="00B13EDC"/>
    <w:rsid w:val="00B3476B"/>
    <w:rsid w:val="00B40CBB"/>
    <w:rsid w:val="00B412D8"/>
    <w:rsid w:val="00B52F27"/>
    <w:rsid w:val="00B75C62"/>
    <w:rsid w:val="00B80664"/>
    <w:rsid w:val="00B942DF"/>
    <w:rsid w:val="00BA0498"/>
    <w:rsid w:val="00BA0AD1"/>
    <w:rsid w:val="00BA60D5"/>
    <w:rsid w:val="00BB236D"/>
    <w:rsid w:val="00BB5AF4"/>
    <w:rsid w:val="00BB642F"/>
    <w:rsid w:val="00BB7514"/>
    <w:rsid w:val="00BC66B9"/>
    <w:rsid w:val="00BD7BF2"/>
    <w:rsid w:val="00BF3387"/>
    <w:rsid w:val="00BF7485"/>
    <w:rsid w:val="00BF7B04"/>
    <w:rsid w:val="00C339CE"/>
    <w:rsid w:val="00C40B3C"/>
    <w:rsid w:val="00C40C1A"/>
    <w:rsid w:val="00C464F3"/>
    <w:rsid w:val="00C5473E"/>
    <w:rsid w:val="00C575FC"/>
    <w:rsid w:val="00C61C7A"/>
    <w:rsid w:val="00C75162"/>
    <w:rsid w:val="00C8422D"/>
    <w:rsid w:val="00C91BCB"/>
    <w:rsid w:val="00C976C4"/>
    <w:rsid w:val="00CA2D17"/>
    <w:rsid w:val="00CA4DCF"/>
    <w:rsid w:val="00CB470F"/>
    <w:rsid w:val="00CC1471"/>
    <w:rsid w:val="00CC7843"/>
    <w:rsid w:val="00CE4C32"/>
    <w:rsid w:val="00D0342A"/>
    <w:rsid w:val="00D170F5"/>
    <w:rsid w:val="00D2323F"/>
    <w:rsid w:val="00D35B50"/>
    <w:rsid w:val="00D37C1B"/>
    <w:rsid w:val="00D47FDE"/>
    <w:rsid w:val="00D6059B"/>
    <w:rsid w:val="00D648B3"/>
    <w:rsid w:val="00D71EB7"/>
    <w:rsid w:val="00D862BD"/>
    <w:rsid w:val="00DA1FE4"/>
    <w:rsid w:val="00DB301C"/>
    <w:rsid w:val="00DB3EB2"/>
    <w:rsid w:val="00DB4192"/>
    <w:rsid w:val="00DB4D68"/>
    <w:rsid w:val="00DC6F14"/>
    <w:rsid w:val="00DD101A"/>
    <w:rsid w:val="00DF5551"/>
    <w:rsid w:val="00E005F3"/>
    <w:rsid w:val="00E02F12"/>
    <w:rsid w:val="00E07081"/>
    <w:rsid w:val="00E21B5A"/>
    <w:rsid w:val="00E31FE7"/>
    <w:rsid w:val="00E35F2B"/>
    <w:rsid w:val="00E40C7C"/>
    <w:rsid w:val="00E53FB3"/>
    <w:rsid w:val="00E55341"/>
    <w:rsid w:val="00E563AE"/>
    <w:rsid w:val="00E60E1F"/>
    <w:rsid w:val="00E63C76"/>
    <w:rsid w:val="00E76E2A"/>
    <w:rsid w:val="00E94001"/>
    <w:rsid w:val="00EA0CD4"/>
    <w:rsid w:val="00EB0BBD"/>
    <w:rsid w:val="00EC0A98"/>
    <w:rsid w:val="00EC4AE1"/>
    <w:rsid w:val="00ED486E"/>
    <w:rsid w:val="00EF08F6"/>
    <w:rsid w:val="00F04195"/>
    <w:rsid w:val="00F105EC"/>
    <w:rsid w:val="00F13346"/>
    <w:rsid w:val="00F23AC4"/>
    <w:rsid w:val="00F24BD5"/>
    <w:rsid w:val="00F2790C"/>
    <w:rsid w:val="00F4616C"/>
    <w:rsid w:val="00F51888"/>
    <w:rsid w:val="00F5502D"/>
    <w:rsid w:val="00F72CDD"/>
    <w:rsid w:val="00F8012A"/>
    <w:rsid w:val="00FA0980"/>
    <w:rsid w:val="00FA38E1"/>
    <w:rsid w:val="00FB4EED"/>
    <w:rsid w:val="00FC1A5F"/>
    <w:rsid w:val="00FD1996"/>
    <w:rsid w:val="00FD68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0B3C"/>
    <w:rPr>
      <w:sz w:val="24"/>
      <w:szCs w:val="24"/>
    </w:rPr>
  </w:style>
  <w:style w:type="paragraph" w:styleId="Heading1">
    <w:name w:val="heading 1"/>
    <w:basedOn w:val="Normal"/>
    <w:next w:val="Normal"/>
    <w:qFormat/>
    <w:rsid w:val="001C53A0"/>
    <w:pPr>
      <w:keepNext/>
      <w:jc w:val="center"/>
      <w:outlineLvl w:val="0"/>
    </w:pPr>
    <w:rPr>
      <w:rFonts w:ascii="Arial" w:hAnsi="Arial"/>
      <w:b/>
      <w:szCs w:val="20"/>
    </w:rPr>
  </w:style>
  <w:style w:type="paragraph" w:styleId="Heading2">
    <w:name w:val="heading 2"/>
    <w:basedOn w:val="Normal"/>
    <w:next w:val="Normal"/>
    <w:qFormat/>
    <w:rsid w:val="001C53A0"/>
    <w:pPr>
      <w:keepNext/>
      <w:jc w:val="center"/>
      <w:outlineLvl w:val="1"/>
    </w:pPr>
    <w:rPr>
      <w:rFonts w:ascii="Arial" w:hAnsi="Arial"/>
      <w:b/>
      <w:sz w:val="20"/>
      <w:szCs w:val="20"/>
    </w:rPr>
  </w:style>
  <w:style w:type="paragraph" w:styleId="Heading3">
    <w:name w:val="heading 3"/>
    <w:basedOn w:val="Normal"/>
    <w:next w:val="Normal"/>
    <w:qFormat/>
    <w:rsid w:val="001C53A0"/>
    <w:pPr>
      <w:keepNext/>
      <w:outlineLvl w:val="2"/>
    </w:pPr>
    <w:rPr>
      <w:rFonts w:ascii="Arial" w:hAnsi="Arial" w:cs="Arial"/>
      <w:b/>
      <w:bCs/>
      <w:sz w:val="1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8012A"/>
    <w:pPr>
      <w:tabs>
        <w:tab w:val="center" w:pos="4320"/>
        <w:tab w:val="right" w:pos="8640"/>
      </w:tabs>
    </w:pPr>
  </w:style>
  <w:style w:type="paragraph" w:styleId="Footer">
    <w:name w:val="footer"/>
    <w:basedOn w:val="Normal"/>
    <w:rsid w:val="00F8012A"/>
    <w:pPr>
      <w:tabs>
        <w:tab w:val="center" w:pos="4320"/>
        <w:tab w:val="right" w:pos="8640"/>
      </w:tabs>
    </w:pPr>
  </w:style>
  <w:style w:type="character" w:styleId="Hyperlink">
    <w:name w:val="Hyperlink"/>
    <w:basedOn w:val="DefaultParagraphFont"/>
    <w:rsid w:val="0002570A"/>
    <w:rPr>
      <w:color w:val="0000FF"/>
      <w:u w:val="single"/>
    </w:rPr>
  </w:style>
  <w:style w:type="paragraph" w:styleId="BalloonText">
    <w:name w:val="Balloon Text"/>
    <w:basedOn w:val="Normal"/>
    <w:semiHidden/>
    <w:rsid w:val="00ED486E"/>
    <w:rPr>
      <w:rFonts w:ascii="Tahoma" w:hAnsi="Tahoma" w:cs="Tahoma"/>
      <w:sz w:val="16"/>
      <w:szCs w:val="16"/>
    </w:rPr>
  </w:style>
  <w:style w:type="character" w:styleId="FollowedHyperlink">
    <w:name w:val="FollowedHyperlink"/>
    <w:basedOn w:val="DefaultParagraphFont"/>
    <w:rsid w:val="00695547"/>
    <w:rPr>
      <w:color w:val="800080"/>
      <w:u w:val="single"/>
    </w:rPr>
  </w:style>
</w:styles>
</file>

<file path=word/webSettings.xml><?xml version="1.0" encoding="utf-8"?>
<w:webSettings xmlns:r="http://schemas.openxmlformats.org/officeDocument/2006/relationships" xmlns:w="http://schemas.openxmlformats.org/wordprocessingml/2006/main">
  <w:divs>
    <w:div w:id="1163547086">
      <w:bodyDiv w:val="1"/>
      <w:marLeft w:val="0"/>
      <w:marRight w:val="0"/>
      <w:marTop w:val="0"/>
      <w:marBottom w:val="0"/>
      <w:divBdr>
        <w:top w:val="none" w:sz="0" w:space="0" w:color="auto"/>
        <w:left w:val="none" w:sz="0" w:space="0" w:color="auto"/>
        <w:bottom w:val="none" w:sz="0" w:space="0" w:color="auto"/>
        <w:right w:val="none" w:sz="0" w:space="0" w:color="auto"/>
      </w:divBdr>
    </w:div>
    <w:div w:id="151657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ean.usma.edu/se/selectsurveyasp/TakeSurvey.asp?PageNumber=1&amp;SurveyID=312383MI5941G"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vt:lpstr>
    </vt:vector>
  </TitlesOfParts>
  <Company>USMA</Company>
  <LinksUpToDate>false</LinksUpToDate>
  <CharactersWithSpaces>2364</CharactersWithSpaces>
  <SharedDoc>false</SharedDoc>
  <HLinks>
    <vt:vector size="6" baseType="variant">
      <vt:variant>
        <vt:i4>6422589</vt:i4>
      </vt:variant>
      <vt:variant>
        <vt:i4>0</vt:i4>
      </vt:variant>
      <vt:variant>
        <vt:i4>0</vt:i4>
      </vt:variant>
      <vt:variant>
        <vt:i4>5</vt:i4>
      </vt:variant>
      <vt:variant>
        <vt:lpwstr>http://www.orcen.usma.edu/AIAD_Sponsor_survey3.asp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fm4719</dc:creator>
  <cp:lastModifiedBy>Systems Engineering</cp:lastModifiedBy>
  <cp:revision>2</cp:revision>
  <cp:lastPrinted>2007-10-15T13:24:00Z</cp:lastPrinted>
  <dcterms:created xsi:type="dcterms:W3CDTF">2009-11-10T16:14:00Z</dcterms:created>
  <dcterms:modified xsi:type="dcterms:W3CDTF">2009-11-10T16:14:00Z</dcterms:modified>
</cp:coreProperties>
</file>